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EB" w:rsidRPr="001C6BEB" w:rsidRDefault="001C6BEB" w:rsidP="001C6BEB">
      <w:pPr>
        <w:pBdr>
          <w:bottom w:val="single" w:sz="6" w:space="7" w:color="EEEEEE"/>
        </w:pBdr>
        <w:shd w:val="clear" w:color="auto" w:fill="FFFFFF"/>
        <w:spacing w:before="633" w:after="316" w:line="240" w:lineRule="auto"/>
        <w:jc w:val="center"/>
        <w:outlineLvl w:val="1"/>
        <w:rPr>
          <w:rFonts w:ascii="DNC57" w:eastAsia="Times New Roman" w:hAnsi="DNC57" w:cs="Times New Roman"/>
          <w:caps/>
          <w:color w:val="EC6608"/>
          <w:sz w:val="48"/>
          <w:szCs w:val="48"/>
        </w:rPr>
      </w:pPr>
      <w:r w:rsidRPr="001C6BEB">
        <w:rPr>
          <w:rFonts w:ascii="DNC57" w:eastAsia="Times New Roman" w:hAnsi="DNC57" w:cs="Times New Roman"/>
          <w:caps/>
          <w:color w:val="EC6608"/>
          <w:sz w:val="48"/>
          <w:szCs w:val="48"/>
        </w:rPr>
        <w:t>ПОКАЗАТЕЛИ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</w:t>
      </w:r>
    </w:p>
    <w:tbl>
      <w:tblPr>
        <w:tblW w:w="18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6703"/>
        <w:gridCol w:w="4459"/>
        <w:gridCol w:w="1831"/>
        <w:gridCol w:w="1890"/>
        <w:gridCol w:w="2008"/>
      </w:tblGrid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 xml:space="preserve">N </w:t>
            </w:r>
            <w:proofErr w:type="spellStart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</w:t>
            </w:r>
            <w:proofErr w:type="spellEnd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/</w:t>
            </w:r>
            <w:proofErr w:type="spellStart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</w:t>
            </w:r>
            <w:proofErr w:type="spellEnd"/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Наименование критерия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Единица измерения</w:t>
            </w:r>
          </w:p>
        </w:tc>
        <w:tc>
          <w:tcPr>
            <w:tcW w:w="2910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Целевое значение критерия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712449" w:rsidRDefault="00712449" w:rsidP="00712449">
            <w:pPr>
              <w:spacing w:after="316" w:line="240" w:lineRule="auto"/>
              <w:rPr>
                <w:rFonts w:eastAsia="Times New Roman" w:cs="Times New Roman"/>
                <w:color w:val="333333"/>
              </w:rPr>
            </w:pPr>
            <w:r>
              <w:rPr>
                <w:rFonts w:ascii="RobotoCondensedRegular" w:eastAsia="Times New Roman" w:hAnsi="RobotoCondensedRegular" w:cs="Times New Roman"/>
                <w:color w:val="333333"/>
              </w:rPr>
              <w:t>2020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712449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>
              <w:rPr>
                <w:rFonts w:ascii="RobotoCondensedRegular" w:eastAsia="Times New Roman" w:hAnsi="RobotoCondensedRegular" w:cs="Times New Roman"/>
                <w:color w:val="333333"/>
              </w:rPr>
              <w:t>2021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2019</w:t>
            </w:r>
          </w:p>
        </w:tc>
      </w:tr>
      <w:tr w:rsidR="001C6BEB" w:rsidRPr="001C6BEB" w:rsidTr="001C6BEB">
        <w:tc>
          <w:tcPr>
            <w:tcW w:w="708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Критерии качества медицинской помощи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Удовлетворенность населения медицинской помощью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 от числа опрошенных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88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88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88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В том числе: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городского населения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 от числа опрошенных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88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88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88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сельского населения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 от числа опрошенных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88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88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88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lastRenderedPageBreak/>
              <w:t>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Смертность населения в трудоспособном возрасте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100 тыс. человек соответствующего возраста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543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539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539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3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Удельный вес умерших в трудоспособном возрасте на дому к общему количеству умерших в трудоспособном возрасте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46,5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46,5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46,5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Материнская смертность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100 тыс. родившихся живыми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5,0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4,7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4,7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Младенческая смертность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1000 родившихся живыми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5,5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5,5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5,5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В том числе: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городского населения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1000 человек родившихся живыми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4,6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4,6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4,6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сельского населения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1000 человек родившихся живыми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7,2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7,2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7,2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6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Удельный вес умерших в возрасте до 1 года на дому в общем количестве умерших в возрасте до 1 года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18,5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18,5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18,5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7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Смертность детей в возрасте 0 — 4 лет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100 тыс. человек населения соответствующего возраста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163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163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163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lastRenderedPageBreak/>
              <w:t>8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Удельный вес умерших в возрасте 0 — 4 лет на дому в общем количестве умерших в возрасте 0 — 4 лет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20,3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20,3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20,3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9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Смертность детей в возрасте 0 — 17 лет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100 тыс. человек населения соответствующего возраста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79,0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78,5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78,5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10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Удельный вес умерших в возрасте 0 — 17 лет на дому в общем количестве умерших в возрасте 0 — 17 лет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21,9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21,9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21,9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Удельный вес пациентов, больных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51,4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51,4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51,4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Удельный вес впервые выявленных случаев фиброзно-кавернозного туберкулеза от общего количества случаев выявленного туберкулеза в течение года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0,6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0,6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0,6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13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Удельный вес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55,3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55,3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55,3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14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Удельный вес числа пациентов с инфарктом миокарда, госпитализированных в первые шесть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50,0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50,0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50,0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lastRenderedPageBreak/>
              <w:t>15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 xml:space="preserve">Удельный вес числа пациентов с острым инфарктом миокарда, которым проведена </w:t>
            </w:r>
            <w:proofErr w:type="spellStart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тромболитическая</w:t>
            </w:r>
            <w:proofErr w:type="spellEnd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18,0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18,0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18,0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16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 xml:space="preserve">Удельный вес числа пациентов с острым инфарктом миокарда, которым проведено </w:t>
            </w:r>
            <w:proofErr w:type="spellStart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стентирование</w:t>
            </w:r>
            <w:proofErr w:type="spellEnd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52,0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52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52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17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 xml:space="preserve">Удельный вес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тромболизис</w:t>
            </w:r>
            <w:proofErr w:type="spellEnd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16,5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16,5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16,5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18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Удельный вес числа пациентов с острыми цереброваскулярными болезнями, госпитализированных в первые шесть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41,5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41,5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41,5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19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 xml:space="preserve">Удельный вес числа пациентов с острым ишемическим инсультом, которым проведена </w:t>
            </w:r>
            <w:proofErr w:type="spellStart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тромболитическая</w:t>
            </w:r>
            <w:proofErr w:type="spellEnd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 xml:space="preserve"> терапия в первые шесть часов госпитализации, в общем количестве пациентов с острым ишемическим инсультом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2,3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2,3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2,3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20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Количество обоснованных жалоб, всего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Единица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120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120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120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lastRenderedPageBreak/>
              <w:t>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Количество обоснованных жалоб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Единица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10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10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10</w:t>
            </w:r>
          </w:p>
        </w:tc>
      </w:tr>
      <w:tr w:rsidR="001C6BEB" w:rsidRPr="001C6BEB" w:rsidTr="001C6BEB">
        <w:tc>
          <w:tcPr>
            <w:tcW w:w="708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Критерии доступности медицинской помощи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Обеспеченность населения врачами, всего населения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 тыс. человек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34,7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34,7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34,7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В том числе: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городского населения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 тыс. человек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43,5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43,5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43,5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сельского населения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 тыс. человек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18,4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18,4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18,4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1.1.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Оказывающими медицинскую помощь в амбулаторных условиях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 тыс. человек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23,5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23,5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23,5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В том числе: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городского населения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 тыс. человек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27,5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27,5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27,5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сельского населения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 тыс. человек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16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16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16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lastRenderedPageBreak/>
              <w:t>1.2.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Оказывающими медицинскую помощь в стационарных условиях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 тыс. человек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12,5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12,5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12,5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В том числе: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городского населения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 тыс. человек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17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17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17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сельского населения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 тыс. человек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3,9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3,9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3,9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Обеспеченность населения средним медицинским персоналом, всего населения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 тыс. человек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85,5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85,5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85,5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В том числе: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городского населения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 тыс. человек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94,6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94,6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94,6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сельского населения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 тыс. человек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68,4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68,4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68,4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2.1.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Оказывающими медицинскую помощь в амбулаторных условиях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 тыс. человек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44,4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44,4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44,4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В том числе: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городского населения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 тыс. человек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42,6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42,6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42,6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сельского населения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 тыс. человек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47,8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47,8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47,8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2.2.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Оказывающими медицинскую помощь в стационарных условиях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 тыс. человек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33,6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33,6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33,6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В том числе: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городского населения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 тыс. человек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40,7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40,7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40,7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сельского населения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 тыс. человек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20,3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20,3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20,3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3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Удельный вес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7,5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7,5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7,5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Удельный вес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2,5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2,5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2,5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Доля охвата профилактическими осмотрами детей от числа детей, подлежащих профилактическим осмотрам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91,0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91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91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В том числе: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в городских поселениях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91,0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91,0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91,0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в сельской местности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91,0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91,0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91,0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6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Удельный вес числа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7,1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7,1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7,1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7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1000 человек сельского населения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260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260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260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8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Удельный вес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15,4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15,4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15,4</w:t>
            </w:r>
          </w:p>
        </w:tc>
      </w:tr>
    </w:tbl>
    <w:p w:rsidR="001604DB" w:rsidRDefault="001604DB"/>
    <w:sectPr w:rsidR="001604DB" w:rsidSect="001C6BEB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NC5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Condensed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BEB"/>
    <w:rsid w:val="001604DB"/>
    <w:rsid w:val="001C6BEB"/>
    <w:rsid w:val="00712449"/>
    <w:rsid w:val="00C6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4E"/>
  </w:style>
  <w:style w:type="paragraph" w:styleId="2">
    <w:name w:val="heading 2"/>
    <w:basedOn w:val="a"/>
    <w:link w:val="20"/>
    <w:uiPriority w:val="9"/>
    <w:qFormat/>
    <w:rsid w:val="001C6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6BE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974</Words>
  <Characters>5552</Characters>
  <Application>Microsoft Office Word</Application>
  <DocSecurity>0</DocSecurity>
  <Lines>46</Lines>
  <Paragraphs>13</Paragraphs>
  <ScaleCrop>false</ScaleCrop>
  <Company>Grizli777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</dc:creator>
  <cp:lastModifiedBy>Веткасов Евгений</cp:lastModifiedBy>
  <cp:revision>2</cp:revision>
  <dcterms:created xsi:type="dcterms:W3CDTF">2021-06-09T10:07:00Z</dcterms:created>
  <dcterms:modified xsi:type="dcterms:W3CDTF">2021-06-09T10:07:00Z</dcterms:modified>
</cp:coreProperties>
</file>